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D" w:rsidRPr="00F15059" w:rsidRDefault="00195F39">
      <w:pPr>
        <w:rPr>
          <w:b/>
        </w:rPr>
      </w:pPr>
      <w:r w:rsidRPr="00F15059">
        <w:rPr>
          <w:b/>
        </w:rPr>
        <w:t xml:space="preserve">Připomínky k </w:t>
      </w:r>
      <w:r w:rsidR="00F15059" w:rsidRPr="00F15059">
        <w:rPr>
          <w:b/>
        </w:rPr>
        <w:t>DOKUMENTACI DOPLNĚNÉ podle §8 zákona č. 100/2001 Sb., o posuzování vlivů na životní prostředí, v platném znění „PŘELOŽKA SILNICE II/240 (D7 – D8) ÚSEK MEZI DÁLNICÍ D7, DÁLNICÍ D8 A SILNICÍ II. TŘÍDY Č. II/101 “</w:t>
      </w:r>
    </w:p>
    <w:p w:rsidR="00195F39" w:rsidRDefault="00195F39"/>
    <w:p w:rsidR="00195F39" w:rsidRPr="00195F39" w:rsidRDefault="00195F39" w:rsidP="00195F39">
      <w:pPr>
        <w:rPr>
          <w:b/>
        </w:rPr>
      </w:pPr>
      <w:r w:rsidRPr="00195F39">
        <w:rPr>
          <w:b/>
        </w:rPr>
        <w:t>Připomínka 1 - Akustická studie v části vliv kumulativních účinků hluku z letecké dopravy na letišti Václava Havla nevychází z aktuálních dat a pro obec velké Přílepy nebylo zpracováno posouzení kumulativního účinku hluku z letecké dopravy a automobilové dopravy.</w:t>
      </w:r>
    </w:p>
    <w:p w:rsidR="00195F39" w:rsidRDefault="00195F39" w:rsidP="00195F39">
      <w:r>
        <w:t>Pro posouzení kumulativních účinků hluku z letecké dopravy na letišti Václava Havla byla použita Zpráva o hlukové situaci na letišti Praha Ruzyně za roky 2014 a 2015. V roce 2015 byl počet přepravených cestujících na letišti Václava Havla 12 030 928, v roce 2018 byl počet přepravených cestujících na letišti Václava Havla 16 797 006. Jedná se tedy o nárůst o cca 40 %. Tedy při posouzení kumulativních účinků hluku z letecké dopravy na letišti Václava Havla se vycházelo ze zastaralých a neaktuálních údajů. V roce 2026 by měla být dokončena nová paralelní dráha, u které se předpokládá, že navýší počet přepravených cestujících o minimálně 10 milionů osob. Dle měření hluku, které bylo provedeno Letištěm Praha v roce 2017 v obci Velké Přílepy, viz protokol č. 0617-120A17-LKPR18, je hluk od letecké dopravy v obci v denní dobu 48,7 dB a v noční dobu 39.8 dB. Kumulativní účinek hluku z letecké dopravy a automobilové dopravy v obci Velké Přílepy ve studii nebyl posouzen.</w:t>
      </w:r>
    </w:p>
    <w:p w:rsidR="00195F39" w:rsidRPr="00DD40B0" w:rsidRDefault="00195F39" w:rsidP="00195F39">
      <w:pPr>
        <w:rPr>
          <w:b/>
        </w:rPr>
      </w:pPr>
      <w:r w:rsidRPr="00DD40B0">
        <w:rPr>
          <w:b/>
        </w:rPr>
        <w:t>Vzhledem k výše uvedenému a tomu, že obydlená část obce Velké Přílepy je vzdálena od přeložky jen 210 m a tomu, že obec Velké Přílepy se nachází v území kategorie B - obce dotčené hlukem z opakovaných přeletů letadel, žádám, aby akustická studie dokumentace EIA byla aktualizována o vliv kumulativních účinků hluku z letecké dopravy na letišti Václava Havla na základě aktuálních dat a predikovaných hodnot po dokončení budované paralelní dráhy pro výpočtové body 35-41. Žádám o doplnění studie o posouzení kumulativního účinku hluku z letecké dopravy a automobilové dopravy v obci Velké Přílepy.</w:t>
      </w:r>
    </w:p>
    <w:p w:rsidR="00195F39" w:rsidRDefault="00195F39" w:rsidP="00195F39"/>
    <w:p w:rsidR="00195F39" w:rsidRPr="00195F39" w:rsidRDefault="00195F39" w:rsidP="00195F39">
      <w:pPr>
        <w:rPr>
          <w:b/>
        </w:rPr>
      </w:pPr>
      <w:r w:rsidRPr="00195F39">
        <w:rPr>
          <w:b/>
        </w:rPr>
        <w:t>Připomínka 2 - Příloha B. 15 Jižní obchvat obce Velké Přílepy, životní prostředí nebyla zpracována v celém rozsahu navrhované trasy obchvatu.</w:t>
      </w:r>
    </w:p>
    <w:p w:rsidR="00195F39" w:rsidRDefault="00195F39" w:rsidP="00195F39">
      <w:r>
        <w:t>Obcí Velké Přílepy byl navržen Jižní obchvat Velkých Přílep ve dvou částech. Část 1, která byla schválena na veřejném zasedání zastupitelstva obce dne 7. 3. 2019 usnesením číslo 20/2019 a předána na Středočeský kraj, a část 2, která byla schválena na veřejném zasedání zastupitelstva obce dne 23. 4. 2019 usnesením číslo 31/2019 a předána na Středočeský kraj. Příloha B. 15 Jižní obchvat obce Velké Přílepy, životní prostředí je zpracována pouze pro část 1 obchvatu.</w:t>
      </w:r>
    </w:p>
    <w:p w:rsidR="00195F39" w:rsidRPr="00DD40B0" w:rsidRDefault="00195F39" w:rsidP="00195F39">
      <w:pPr>
        <w:rPr>
          <w:b/>
        </w:rPr>
      </w:pPr>
      <w:r w:rsidRPr="00DD40B0">
        <w:rPr>
          <w:b/>
        </w:rPr>
        <w:t>Vzhledem k výše uvedenému žádám o dopracování a aktualizaci Přílohy B. 15 Jižní obchvat obce Velké Přílepy, životní prostředí tak aby respektovala celou navrženou trasu v části 1 a v části 2.</w:t>
      </w:r>
    </w:p>
    <w:p w:rsidR="00195F39" w:rsidRDefault="00195F39" w:rsidP="00195F39"/>
    <w:p w:rsidR="00195F39" w:rsidRDefault="00195F39" w:rsidP="00195F39">
      <w:pPr>
        <w:rPr>
          <w:b/>
        </w:rPr>
      </w:pPr>
      <w:r>
        <w:rPr>
          <w:b/>
        </w:rPr>
        <w:lastRenderedPageBreak/>
        <w:t>Připomínka 3</w:t>
      </w:r>
      <w:r w:rsidRPr="00195F39">
        <w:rPr>
          <w:b/>
        </w:rPr>
        <w:t xml:space="preserve"> </w:t>
      </w:r>
      <w:r>
        <w:rPr>
          <w:b/>
        </w:rPr>
        <w:t>–</w:t>
      </w:r>
      <w:r w:rsidRPr="00195F39">
        <w:rPr>
          <w:b/>
        </w:rPr>
        <w:t xml:space="preserve"> </w:t>
      </w:r>
      <w:r>
        <w:rPr>
          <w:b/>
        </w:rPr>
        <w:t xml:space="preserve">Dokumentace </w:t>
      </w:r>
      <w:r w:rsidR="001D519A">
        <w:rPr>
          <w:b/>
        </w:rPr>
        <w:t>EIA pro doporučovanou</w:t>
      </w:r>
      <w:r>
        <w:rPr>
          <w:b/>
        </w:rPr>
        <w:t xml:space="preserve"> variantu vedení přeložky B neobsahuje návrh technických opatření ke  snížení negativních dopadů hluku a </w:t>
      </w:r>
      <w:r w:rsidR="001D519A">
        <w:rPr>
          <w:b/>
        </w:rPr>
        <w:t xml:space="preserve">emisí na zdraví občanů </w:t>
      </w:r>
      <w:r>
        <w:rPr>
          <w:b/>
        </w:rPr>
        <w:t>v části vedení trasy v km 4.9 – 6 u obce Velké Přílepy</w:t>
      </w:r>
    </w:p>
    <w:p w:rsidR="00195F39" w:rsidRDefault="00195F39" w:rsidP="001D519A">
      <w:r w:rsidRPr="00195F39">
        <w:t>Obydlené části obce Velké Přílepy jsou ze všech obcí po trase přeložky nejblíže přeložce a to ve vzdálenosti 210 m. Jsou zde největší negativní dopady na životní prostředí a zdraví občanů.</w:t>
      </w:r>
      <w:r w:rsidR="001D519A">
        <w:t xml:space="preserve"> V závěrečném hodnocení Rozptylové studie se kromě jiného konstatuje: že dojde k zvýšení koncentrací škodlivých látek, že bude docházet k překročení zdravotních limitů - u denních koncentrací polétavého prachu PM10 se v okolí záměru mohou vyskytnout nadlimitní koncentrace ve více než povolených 35 případech za rok, stejně tak nelze zcela vyloučit překročení imisního limitu pro průměrné roční koncentrace polétavého prachu PM2,5, u kterých se však již ve výchozím stavu očekává výskyt hodnot těsně pod hranicí imisního limitu. </w:t>
      </w:r>
      <w:r w:rsidR="001D519A" w:rsidRPr="001D519A">
        <w:t>V dokumentaci EIA doporučované variantě B na kraji obydlené zástavby lokality Kamýk (výpočtové body 35-41), bylo vypočteno, že akustické příspěvky výhradně z provozu na navrhované přeložce budou až 56,2 dB v denní a do 48,1 dB v noční dobu, což je pouze 4 dB nebo 2 dB pod zdraví škodlivou hranicí.</w:t>
      </w:r>
      <w:r w:rsidR="001D519A">
        <w:t xml:space="preserve"> Současně pro </w:t>
      </w:r>
      <w:r w:rsidR="001D519A" w:rsidRPr="001D519A">
        <w:t>doporučovanou variantu vedení přeložky B</w:t>
      </w:r>
      <w:r w:rsidR="001D519A">
        <w:t xml:space="preserve"> ve vedení </w:t>
      </w:r>
      <w:r w:rsidR="001D519A" w:rsidRPr="001D519A">
        <w:t>trasy v km 4.9 – 6 u obce Velké Přílepy</w:t>
      </w:r>
      <w:r w:rsidR="001D519A">
        <w:t xml:space="preserve"> nejsou v </w:t>
      </w:r>
      <w:r w:rsidR="00F15059">
        <w:t>dokumentaci navrženy</w:t>
      </w:r>
      <w:r w:rsidR="001D519A">
        <w:t xml:space="preserve"> žádné technické</w:t>
      </w:r>
      <w:r w:rsidR="001D519A" w:rsidRPr="001D519A">
        <w:t xml:space="preserve"> opatření </w:t>
      </w:r>
      <w:r w:rsidR="001D519A">
        <w:t xml:space="preserve">nebo jsou navržena jen částečná a nedostačující </w:t>
      </w:r>
      <w:r w:rsidR="001D519A" w:rsidRPr="001D519A">
        <w:t xml:space="preserve">ke snížení negativních dopadů hluku a </w:t>
      </w:r>
      <w:r w:rsidR="00F15059" w:rsidRPr="001D519A">
        <w:t>emisí na</w:t>
      </w:r>
      <w:r w:rsidR="001D519A" w:rsidRPr="001D519A">
        <w:t xml:space="preserve"> zdraví občanů</w:t>
      </w:r>
      <w:r w:rsidR="001D519A">
        <w:t xml:space="preserve"> jako jsou přírodní val, zalesnění, snížení rychlosti, nehlučný asfalt apod.</w:t>
      </w:r>
    </w:p>
    <w:p w:rsidR="001D519A" w:rsidRPr="00DD40B0" w:rsidRDefault="001D519A" w:rsidP="001D519A">
      <w:pPr>
        <w:rPr>
          <w:b/>
        </w:rPr>
      </w:pPr>
      <w:r w:rsidRPr="00DD40B0">
        <w:rPr>
          <w:b/>
        </w:rPr>
        <w:t xml:space="preserve">Vzhledem k výše uvedenému a tomu, že obydlená část obce Velké Přílepy je vzdálena od přeložky jen 210 m a negativní dopady hluku a emisí na zdraví občanů budou velmi výrazné, žádám, aby dokumentace EIA </w:t>
      </w:r>
      <w:r w:rsidR="007106C9" w:rsidRPr="00DD40B0">
        <w:rPr>
          <w:b/>
        </w:rPr>
        <w:t xml:space="preserve">byla dopracována o </w:t>
      </w:r>
      <w:r w:rsidRPr="00DD40B0">
        <w:rPr>
          <w:b/>
        </w:rPr>
        <w:t xml:space="preserve">návrh technických opatření </w:t>
      </w:r>
      <w:r w:rsidR="007106C9" w:rsidRPr="00DD40B0">
        <w:rPr>
          <w:b/>
        </w:rPr>
        <w:t>ke snížení</w:t>
      </w:r>
      <w:r w:rsidRPr="00DD40B0">
        <w:rPr>
          <w:b/>
        </w:rPr>
        <w:t xml:space="preserve"> negativních dopadů hluku a emisí na zdraví občanů v</w:t>
      </w:r>
      <w:r w:rsidR="007106C9" w:rsidRPr="00DD40B0">
        <w:rPr>
          <w:b/>
        </w:rPr>
        <w:t xml:space="preserve"> celé </w:t>
      </w:r>
      <w:r w:rsidRPr="00DD40B0">
        <w:rPr>
          <w:b/>
        </w:rPr>
        <w:t>části vedení trasy v km 4.9 – 6 u obce Velké Přílepy</w:t>
      </w:r>
      <w:r w:rsidR="007106C9" w:rsidRPr="00DD40B0">
        <w:rPr>
          <w:b/>
        </w:rPr>
        <w:t>.</w:t>
      </w:r>
    </w:p>
    <w:p w:rsidR="00DD40B0" w:rsidRDefault="00DD40B0" w:rsidP="00DD40B0">
      <w:pPr>
        <w:jc w:val="both"/>
        <w:rPr>
          <w:b/>
        </w:rPr>
      </w:pPr>
    </w:p>
    <w:p w:rsidR="00DD40B0" w:rsidRPr="0022334D" w:rsidRDefault="00DD40B0" w:rsidP="00DD40B0">
      <w:pPr>
        <w:jc w:val="both"/>
        <w:rPr>
          <w:b/>
        </w:rPr>
      </w:pPr>
      <w:bookmarkStart w:id="0" w:name="_GoBack"/>
      <w:bookmarkEnd w:id="0"/>
      <w:r w:rsidRPr="0022334D">
        <w:rPr>
          <w:b/>
        </w:rPr>
        <w:t>Připomínka</w:t>
      </w:r>
      <w:r>
        <w:rPr>
          <w:b/>
        </w:rPr>
        <w:t xml:space="preserve"> 4</w:t>
      </w:r>
      <w:r>
        <w:rPr>
          <w:b/>
        </w:rPr>
        <w:t>: Z</w:t>
      </w:r>
      <w:r w:rsidRPr="0022334D">
        <w:rPr>
          <w:rFonts w:ascii="Calibri" w:hAnsi="Calibri" w:cs="Calibri"/>
          <w:b/>
          <w:sz w:val="23"/>
          <w:szCs w:val="23"/>
        </w:rPr>
        <w:t xml:space="preserve">áměrem je liniová dopravní komunikace, silnice II. třídy v kategorii S 9,5/80, na vhodných </w:t>
      </w:r>
      <w:proofErr w:type="spellStart"/>
      <w:r w:rsidRPr="0022334D">
        <w:rPr>
          <w:rFonts w:ascii="Calibri" w:hAnsi="Calibri" w:cs="Calibri"/>
          <w:b/>
          <w:sz w:val="23"/>
          <w:szCs w:val="23"/>
        </w:rPr>
        <w:t>mezikřižovatkových</w:t>
      </w:r>
      <w:proofErr w:type="spellEnd"/>
      <w:r w:rsidRPr="0022334D">
        <w:rPr>
          <w:rFonts w:ascii="Calibri" w:hAnsi="Calibri" w:cs="Calibri"/>
          <w:b/>
          <w:sz w:val="23"/>
          <w:szCs w:val="23"/>
        </w:rPr>
        <w:t xml:space="preserve"> úsecích je navrženo uspořádání 2+1 v kategorii S 13,5/80. </w:t>
      </w:r>
    </w:p>
    <w:p w:rsidR="00DD40B0" w:rsidRDefault="00DD40B0" w:rsidP="00DD40B0">
      <w:pPr>
        <w:jc w:val="both"/>
      </w:pPr>
      <w:r>
        <w:t xml:space="preserve">Navrhovaná silnice je navrhována v kategorii, které splňují i silnice I. třídy tj. v kategorii S9,5/80 navíc v úsecích mimoúrovňového křížení v uspořádání 2+1 v kategorii S13,5/80. V této kategorii S9,5/80 je aktuálně dokončována výstavba přeložky silnice </w:t>
      </w:r>
      <w:proofErr w:type="spellStart"/>
      <w:r>
        <w:t>silnice</w:t>
      </w:r>
      <w:proofErr w:type="spellEnd"/>
      <w:r>
        <w:t xml:space="preserve"> I. třídy I/16 Slaný – Velvary. Silnice I/16 mezi dálnicemi D7 a D8 nahrazuje severní část Pražského okruhu D0, jehož výstavba není v nejbližších letech reálná. Umožňuje především propojení ve směru sever-západ, tj. dálnice D8 a dálnice D5 mimo zastavěné území hlavního města Prahy.</w:t>
      </w:r>
    </w:p>
    <w:p w:rsidR="00DD40B0" w:rsidRDefault="00DD40B0" w:rsidP="00DD4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074">
        <w:t xml:space="preserve">Vzhledem k tomu, že navrhovaná silnice nemá dle podmínek Územního rozhodnutí na II. etapu (Obchvat Kralup) sloužit tranzitní dopravě, </w:t>
      </w:r>
      <w:r w:rsidRPr="00D44074">
        <w:rPr>
          <w:b/>
        </w:rPr>
        <w:t>požadujeme přepracování dokumentace a její posouzení ve skutečných parametrech silnice II. třídy v kategorii 7,5/70</w:t>
      </w:r>
      <w:r w:rsidRPr="00D44074">
        <w:t>. Je zde totiž vysoké aktuální riziko následné administrativní změny na silnici I. třídy, stejně jako je to</w:t>
      </w:r>
      <w:r>
        <w:t>mu</w:t>
      </w:r>
      <w:r w:rsidRPr="00D44074">
        <w:t xml:space="preserve"> u silnice I/16</w:t>
      </w:r>
      <w:r>
        <w:t xml:space="preserve"> a přivedení nežádoucí tranzitní nákladní dopravy</w:t>
      </w:r>
      <w:r w:rsidRPr="00D44074">
        <w:t>.</w:t>
      </w:r>
      <w:r w:rsidRPr="00D440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Upozorňujeme, že n</w:t>
      </w:r>
      <w:r w:rsidRPr="00D44074">
        <w:rPr>
          <w:rFonts w:ascii="Calibri" w:hAnsi="Calibri" w:cs="Calibri"/>
        </w:rPr>
        <w:t>ejasná</w:t>
      </w:r>
      <w:r>
        <w:rPr>
          <w:rFonts w:ascii="Calibri" w:hAnsi="Calibri" w:cs="Calibri"/>
        </w:rPr>
        <w:t xml:space="preserve"> </w:t>
      </w:r>
      <w:r w:rsidRPr="00D44074">
        <w:rPr>
          <w:rFonts w:ascii="Calibri" w:hAnsi="Calibri" w:cs="Calibri"/>
        </w:rPr>
        <w:t>kategorizace komunikace v projednan</w:t>
      </w:r>
      <w:r>
        <w:rPr>
          <w:rFonts w:ascii="Calibri" w:hAnsi="Calibri" w:cs="Calibri"/>
        </w:rPr>
        <w:t>ých</w:t>
      </w:r>
      <w:r w:rsidRPr="00D440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zásadách územního rozvoje </w:t>
      </w:r>
      <w:r w:rsidRPr="00D44074">
        <w:rPr>
          <w:rFonts w:ascii="Calibri" w:hAnsi="Calibri" w:cs="Calibri"/>
        </w:rPr>
        <w:t>ZÚR</w:t>
      </w:r>
      <w:r>
        <w:rPr>
          <w:rFonts w:ascii="Calibri" w:hAnsi="Calibri" w:cs="Calibri"/>
        </w:rPr>
        <w:t xml:space="preserve"> kde byla</w:t>
      </w:r>
      <w:r w:rsidRPr="00D44074">
        <w:rPr>
          <w:rFonts w:ascii="Calibri" w:hAnsi="Calibri" w:cs="Calibri"/>
        </w:rPr>
        <w:t xml:space="preserve"> uvedena silnice II. třídy, ve vydané ZÚR </w:t>
      </w:r>
      <w:r>
        <w:rPr>
          <w:rFonts w:ascii="Calibri" w:hAnsi="Calibri" w:cs="Calibri"/>
        </w:rPr>
        <w:t xml:space="preserve">následně </w:t>
      </w:r>
      <w:r w:rsidRPr="00D44074">
        <w:rPr>
          <w:rFonts w:ascii="Calibri" w:hAnsi="Calibri" w:cs="Calibri"/>
        </w:rPr>
        <w:t>„silnice vyšší třídy“ byla v minulosti i důvodem zrušení této komunikace v ZÚR Středočeského kraje</w:t>
      </w:r>
      <w:r>
        <w:rPr>
          <w:rFonts w:ascii="Calibri" w:hAnsi="Calibri" w:cs="Calibri"/>
        </w:rPr>
        <w:t xml:space="preserve"> Krajským soudem v Praze</w:t>
      </w:r>
      <w:r w:rsidRPr="00D4407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Snahy o reálnou výstavbu silnice I. třídy jsou tak přes toto soudní rozhodnutí stále zřejmé. </w:t>
      </w:r>
    </w:p>
    <w:p w:rsidR="00DD40B0" w:rsidRDefault="00DD40B0" w:rsidP="00DD40B0">
      <w:pPr>
        <w:autoSpaceDE w:val="0"/>
        <w:autoSpaceDN w:val="0"/>
        <w:adjustRightInd w:val="0"/>
        <w:spacing w:after="0" w:line="240" w:lineRule="auto"/>
      </w:pPr>
    </w:p>
    <w:p w:rsidR="00DD40B0" w:rsidRDefault="00DD40B0" w:rsidP="00DD40B0">
      <w:pPr>
        <w:jc w:val="both"/>
      </w:pPr>
      <w:r>
        <w:lastRenderedPageBreak/>
        <w:t xml:space="preserve">Při přepracování na kategorii 7,5/70 bude celková dopravní kapacita navýšena a nadále zcela dostatečná, vzhledem k pokračujícímu provozu na stávající II/240, která na většině trasy dosahuje stejné kategorie 7,5/70. Současně dojde změnou </w:t>
      </w:r>
      <w:r w:rsidRPr="0022334D">
        <w:t xml:space="preserve">typizované návrhové kategorie </w:t>
      </w:r>
      <w:r>
        <w:t xml:space="preserve">i ke snížení trvalého záboru zemědělské půdy </w:t>
      </w:r>
      <w:r w:rsidRPr="0022334D">
        <w:t xml:space="preserve">s I. </w:t>
      </w:r>
      <w:r>
        <w:t>t</w:t>
      </w:r>
      <w:r w:rsidRPr="0022334D">
        <w:t xml:space="preserve">řídou ochrany </w:t>
      </w:r>
      <w:r>
        <w:t>půdy o více než 20% u tohoto záměru! Z technických studií vypracovaných VPÚ DECO PRAHA a.s. z 8/2016 vyplývá také značná úspora ve výši 25% stavebních nákladů, která by umožňovala dopracování dalších nutných kompenzačních opatření.</w:t>
      </w:r>
    </w:p>
    <w:p w:rsidR="00DD40B0" w:rsidRPr="00D44074" w:rsidRDefault="00DD40B0" w:rsidP="00DD40B0">
      <w:pPr>
        <w:rPr>
          <w:b/>
        </w:rPr>
      </w:pPr>
    </w:p>
    <w:p w:rsidR="00DD40B0" w:rsidRPr="00D44074" w:rsidRDefault="00DD40B0" w:rsidP="00DD40B0">
      <w:pPr>
        <w:rPr>
          <w:b/>
        </w:rPr>
      </w:pPr>
      <w:r w:rsidRPr="00D44074">
        <w:rPr>
          <w:b/>
        </w:rPr>
        <w:t>Připomínka</w:t>
      </w:r>
      <w:r>
        <w:rPr>
          <w:b/>
        </w:rPr>
        <w:t xml:space="preserve"> 5</w:t>
      </w:r>
      <w:r w:rsidRPr="00D44074">
        <w:rPr>
          <w:b/>
        </w:rPr>
        <w:t>: Chybějící kapacitní posouzení v záměru navrhovaných kruhových objezdů</w:t>
      </w:r>
    </w:p>
    <w:p w:rsidR="00DD40B0" w:rsidRPr="00D44074" w:rsidRDefault="00DD40B0" w:rsidP="00DD40B0">
      <w:pPr>
        <w:jc w:val="both"/>
        <w:rPr>
          <w:rFonts w:ascii="Calibri" w:hAnsi="Calibri" w:cs="Calibri"/>
        </w:rPr>
      </w:pPr>
      <w:r w:rsidRPr="00D44074">
        <w:t>Při oznámení záměru v roce 2015 byly navrhovány na celé trase navrhovány kruhové objezdy, které jsou z hlediska záboru a vlivu na krajinný ráz jednoznačně výhodnější než následně navržené dvě mimoúrovňové křižovatky MÚK Lichoceves, MÚK v 7,6km. V místech mimoúrovňového křížení se stávajícími komunikacemi III. tříd navíc dosahují výšky násypů až do výšky 6,5 m nad stávající terén</w:t>
      </w:r>
      <w:r>
        <w:t>. V</w:t>
      </w:r>
      <w:r w:rsidRPr="00D44074">
        <w:rPr>
          <w:rFonts w:ascii="Calibri" w:hAnsi="Calibri" w:cs="Calibri"/>
        </w:rPr>
        <w:t>e variantě s kruhovými objezdy j</w:t>
      </w:r>
      <w:r>
        <w:rPr>
          <w:rFonts w:ascii="Calibri" w:hAnsi="Calibri" w:cs="Calibri"/>
        </w:rPr>
        <w:t>e trasa vedena</w:t>
      </w:r>
      <w:r w:rsidRPr="00D44074">
        <w:rPr>
          <w:rFonts w:ascii="Calibri" w:hAnsi="Calibri" w:cs="Calibri"/>
        </w:rPr>
        <w:t xml:space="preserve"> daleko citlivěji, a to dokonce v zářezu do území. </w:t>
      </w:r>
      <w:r>
        <w:rPr>
          <w:rFonts w:ascii="Calibri" w:hAnsi="Calibri" w:cs="Calibri"/>
        </w:rPr>
        <w:t>Zejména t</w:t>
      </w:r>
      <w:r w:rsidRPr="00D44074">
        <w:rPr>
          <w:rFonts w:ascii="Calibri" w:hAnsi="Calibri" w:cs="Calibri"/>
        </w:rPr>
        <w:t>yto MÚK jsou dle předložené dokumentace zásahem do krajinného rázu zájmového území.</w:t>
      </w:r>
    </w:p>
    <w:p w:rsidR="00DD40B0" w:rsidRDefault="00DD40B0" w:rsidP="00DD40B0">
      <w:pPr>
        <w:autoSpaceDE w:val="0"/>
        <w:autoSpaceDN w:val="0"/>
        <w:adjustRightInd w:val="0"/>
        <w:spacing w:after="0" w:line="240" w:lineRule="auto"/>
        <w:jc w:val="both"/>
      </w:pPr>
      <w:bookmarkStart w:id="1" w:name="_Hlk9954245"/>
      <w:r w:rsidRPr="00D44074">
        <w:rPr>
          <w:rFonts w:ascii="Calibri" w:hAnsi="Calibri" w:cs="Calibri"/>
        </w:rPr>
        <w:t>Předkladatelem předložená varianta B je dle jeho vyjádření v dokumentaci zpracována na základě požadavků dotčených obcí k oznámení a má za cíl v maximální možné míře odvést tranzitní dopravu mimo obce, zajistit zlepšení plynulosti dopravy a bezpečnější napojení na silnice III. tříd a přilehlých průmyslových zón a areálů, a to návrhem mimoúrovňových křížení</w:t>
      </w:r>
      <w:bookmarkEnd w:id="1"/>
      <w:r w:rsidRPr="00D4407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Tato změna v záměru navrhovaných kruhových objezdů tak byla zcela evidentně provedena na základě tohoto konstatování, bez jakéhokoliv odborného kapacitního posouzení!</w:t>
      </w:r>
    </w:p>
    <w:p w:rsidR="00DD40B0" w:rsidRDefault="00DD40B0" w:rsidP="00DD4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Až kapacitní posouzení by prokázalo, zda je či není nutné ve výhledových stavech nahradit kruhové křižovatky či zda budou navržené kapacitní kruhové křižovatky disponovat dostatečnou kapacitou v průběhu dopravních špiček.</w:t>
      </w:r>
    </w:p>
    <w:p w:rsidR="00DD40B0" w:rsidRDefault="00DD40B0" w:rsidP="00DD40B0">
      <w:pPr>
        <w:jc w:val="both"/>
      </w:pPr>
      <w:r>
        <w:rPr>
          <w:rFonts w:ascii="Calibri" w:hAnsi="Calibri" w:cs="Calibri"/>
        </w:rPr>
        <w:t xml:space="preserve">Varianta s kruhovými objezdy je také výhodnější z hlediska záboru nejkvalitnější zemědělské půdy v I. třídě ochrany, a to o 7,1 ha ve srovnání s výše uvedenými dvěma mimoúrovňovými křižovatkami. Dle zpracované studie Vlivů na krajinný ráz </w:t>
      </w:r>
      <w:r>
        <w:t>jen Varianta A, bez mimoúrovňových křižovatek nemá v</w:t>
      </w:r>
      <w:r w:rsidRPr="003C19F0">
        <w:t>liv na estetické hodnoty</w:t>
      </w:r>
      <w:r>
        <w:t xml:space="preserve"> a nemá v</w:t>
      </w:r>
      <w:r w:rsidRPr="003C19F0">
        <w:t>liv na harmonické měřítko krajiny</w:t>
      </w:r>
      <w:r>
        <w:t>.</w:t>
      </w:r>
      <w:r w:rsidRPr="00E9391E">
        <w:t xml:space="preserve"> </w:t>
      </w:r>
      <w:r>
        <w:t xml:space="preserve">Návrh záměru vytváří novou výraznou technickou stopu v zemědělské krajině (otevření zcela nového dopravního koridoru ve volné krajině) a je dalším nevratným krokem ke změně charakteru původně zemědělské oblasti s přírodě blízkými fragmenty směrem k předměstské </w:t>
      </w:r>
      <w:proofErr w:type="spellStart"/>
      <w:r>
        <w:t>suburbánní</w:t>
      </w:r>
      <w:proofErr w:type="spellEnd"/>
      <w:r>
        <w:t xml:space="preserve"> krajině.</w:t>
      </w:r>
    </w:p>
    <w:p w:rsidR="00DD40B0" w:rsidRDefault="00DD40B0" w:rsidP="00DD4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0B0" w:rsidRPr="00E9391E" w:rsidRDefault="00DD40B0" w:rsidP="00DD4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391E">
        <w:rPr>
          <w:rFonts w:ascii="Calibri" w:hAnsi="Calibri" w:cs="Calibri"/>
          <w:b/>
        </w:rPr>
        <w:t>Požadujeme</w:t>
      </w:r>
      <w:r>
        <w:rPr>
          <w:rFonts w:ascii="Calibri" w:hAnsi="Calibri" w:cs="Calibri"/>
          <w:b/>
        </w:rPr>
        <w:t xml:space="preserve"> </w:t>
      </w:r>
      <w:r w:rsidRPr="00E9391E">
        <w:rPr>
          <w:rFonts w:ascii="Calibri" w:hAnsi="Calibri" w:cs="Calibri"/>
          <w:b/>
        </w:rPr>
        <w:t>tedy navržení</w:t>
      </w:r>
      <w:r>
        <w:rPr>
          <w:rFonts w:ascii="Calibri" w:hAnsi="Calibri" w:cs="Calibri"/>
          <w:b/>
        </w:rPr>
        <w:t xml:space="preserve"> kapacitních</w:t>
      </w:r>
      <w:r w:rsidRPr="00E9391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kruhových objezdů v místech </w:t>
      </w:r>
      <w:r w:rsidRPr="00E9391E">
        <w:rPr>
          <w:rFonts w:ascii="Calibri" w:hAnsi="Calibri" w:cs="Calibri"/>
          <w:b/>
        </w:rPr>
        <w:t>mimoúrovňové křižovatky MÚK Lichoceves</w:t>
      </w:r>
      <w:r>
        <w:rPr>
          <w:rFonts w:ascii="Calibri" w:hAnsi="Calibri" w:cs="Calibri"/>
          <w:b/>
        </w:rPr>
        <w:t xml:space="preserve"> a </w:t>
      </w:r>
      <w:r w:rsidRPr="00E9391E">
        <w:rPr>
          <w:rFonts w:ascii="Calibri" w:hAnsi="Calibri" w:cs="Calibri"/>
          <w:b/>
        </w:rPr>
        <w:t>MÚK v 7,6km</w:t>
      </w:r>
      <w:r>
        <w:rPr>
          <w:rFonts w:ascii="Calibri" w:hAnsi="Calibri" w:cs="Calibri"/>
          <w:b/>
        </w:rPr>
        <w:t xml:space="preserve"> </w:t>
      </w:r>
      <w:r w:rsidRPr="00E9391E">
        <w:rPr>
          <w:rFonts w:ascii="Calibri" w:hAnsi="Calibri" w:cs="Calibri"/>
          <w:b/>
        </w:rPr>
        <w:t>a zpracování Posouzení kapacity</w:t>
      </w:r>
      <w:r>
        <w:rPr>
          <w:rFonts w:ascii="Calibri" w:hAnsi="Calibri" w:cs="Calibri"/>
          <w:b/>
        </w:rPr>
        <w:t xml:space="preserve"> navržených</w:t>
      </w:r>
      <w:r w:rsidRPr="00E9391E">
        <w:rPr>
          <w:rFonts w:ascii="Calibri" w:hAnsi="Calibri" w:cs="Calibri"/>
          <w:b/>
        </w:rPr>
        <w:t xml:space="preserve"> kruhových objezdů dle platné technické normy a metodiky Ministerstva dopravy TP 188.</w:t>
      </w:r>
    </w:p>
    <w:p w:rsidR="00DD40B0" w:rsidRPr="00195F39" w:rsidRDefault="00DD40B0" w:rsidP="001D519A"/>
    <w:sectPr w:rsidR="00DD40B0" w:rsidRPr="0019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39"/>
    <w:rsid w:val="00195F39"/>
    <w:rsid w:val="001D519A"/>
    <w:rsid w:val="007106C9"/>
    <w:rsid w:val="00AC2DDD"/>
    <w:rsid w:val="00DD40B0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2019-05-21T06:41:00Z</dcterms:created>
  <dcterms:modified xsi:type="dcterms:W3CDTF">2019-05-28T15:45:00Z</dcterms:modified>
</cp:coreProperties>
</file>